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ACA7" w14:textId="77777777" w:rsidR="00474A8A" w:rsidRDefault="00474A8A">
      <w:pPr>
        <w:pStyle w:val="Corpsdetexte"/>
        <w:spacing w:before="5"/>
        <w:ind w:left="0"/>
        <w:jc w:val="left"/>
        <w:rPr>
          <w:sz w:val="18"/>
        </w:rPr>
      </w:pPr>
    </w:p>
    <w:p w14:paraId="212CD9C6" w14:textId="77777777" w:rsidR="00864A5D" w:rsidRDefault="00864A5D">
      <w:pPr>
        <w:pStyle w:val="Corpsdetexte"/>
        <w:spacing w:before="91"/>
      </w:pPr>
    </w:p>
    <w:p w14:paraId="060B6EB8" w14:textId="2E6CDB7B" w:rsidR="00474A8A" w:rsidRDefault="00787D74" w:rsidP="00864A5D">
      <w:pPr>
        <w:pStyle w:val="Corpsdetexte"/>
        <w:spacing w:before="91" w:line="276" w:lineRule="auto"/>
      </w:pPr>
      <w:r>
        <w:t>Madame,</w:t>
      </w:r>
      <w:r>
        <w:rPr>
          <w:spacing w:val="-3"/>
        </w:rPr>
        <w:t xml:space="preserve"> </w:t>
      </w:r>
      <w:r>
        <w:t>Monsieur</w:t>
      </w:r>
    </w:p>
    <w:p w14:paraId="7E0C06C6" w14:textId="77777777" w:rsidR="00864A5D" w:rsidRDefault="00864A5D" w:rsidP="00864A5D">
      <w:pPr>
        <w:pStyle w:val="Corpsdetexte"/>
        <w:spacing w:before="91" w:line="276" w:lineRule="auto"/>
      </w:pPr>
    </w:p>
    <w:p w14:paraId="7FA33978" w14:textId="4347BF31" w:rsidR="00474A8A" w:rsidRDefault="00CC186F" w:rsidP="00864A5D">
      <w:pPr>
        <w:pStyle w:val="Corpsdetexte"/>
        <w:spacing w:before="141" w:line="276" w:lineRule="auto"/>
        <w:ind w:right="114"/>
      </w:pPr>
      <w:r>
        <w:t>Pour donner suite à</w:t>
      </w:r>
      <w:r w:rsidR="00787D74">
        <w:rPr>
          <w:spacing w:val="1"/>
        </w:rPr>
        <w:t xml:space="preserve"> </w:t>
      </w:r>
      <w:r w:rsidR="00787D74">
        <w:t>la</w:t>
      </w:r>
      <w:r w:rsidR="00787D74">
        <w:rPr>
          <w:spacing w:val="1"/>
        </w:rPr>
        <w:t xml:space="preserve"> </w:t>
      </w:r>
      <w:r w:rsidR="00787D74">
        <w:t>décision</w:t>
      </w:r>
      <w:r w:rsidR="00787D74">
        <w:rPr>
          <w:spacing w:val="1"/>
        </w:rPr>
        <w:t xml:space="preserve"> </w:t>
      </w:r>
      <w:r w:rsidR="00787D74">
        <w:t>de</w:t>
      </w:r>
      <w:r w:rsidR="00787D74">
        <w:rPr>
          <w:spacing w:val="1"/>
        </w:rPr>
        <w:t xml:space="preserve"> </w:t>
      </w:r>
      <w:r w:rsidR="00787D74">
        <w:t>France</w:t>
      </w:r>
      <w:r w:rsidR="00787D74">
        <w:rPr>
          <w:spacing w:val="1"/>
        </w:rPr>
        <w:t xml:space="preserve"> </w:t>
      </w:r>
      <w:r w:rsidR="00787D74">
        <w:t>Compétences</w:t>
      </w:r>
      <w:r w:rsidR="00787D74">
        <w:rPr>
          <w:spacing w:val="1"/>
        </w:rPr>
        <w:t xml:space="preserve"> </w:t>
      </w:r>
      <w:r w:rsidR="00787D74">
        <w:t>d’émettre</w:t>
      </w:r>
      <w:r w:rsidR="00787D74">
        <w:rPr>
          <w:spacing w:val="1"/>
        </w:rPr>
        <w:t xml:space="preserve"> </w:t>
      </w:r>
      <w:r w:rsidR="00787D74">
        <w:t>un</w:t>
      </w:r>
      <w:r w:rsidR="00787D74">
        <w:rPr>
          <w:spacing w:val="1"/>
        </w:rPr>
        <w:t xml:space="preserve"> </w:t>
      </w:r>
      <w:r w:rsidR="00787D74">
        <w:t>avis</w:t>
      </w:r>
      <w:r w:rsidR="00787D74">
        <w:rPr>
          <w:spacing w:val="1"/>
        </w:rPr>
        <w:t xml:space="preserve"> </w:t>
      </w:r>
      <w:r w:rsidR="00787D74">
        <w:t>défavorable</w:t>
      </w:r>
      <w:r w:rsidR="00787D74">
        <w:rPr>
          <w:spacing w:val="1"/>
        </w:rPr>
        <w:t xml:space="preserve"> </w:t>
      </w:r>
      <w:r w:rsidR="00787D74">
        <w:t>au</w:t>
      </w:r>
      <w:r w:rsidR="00787D74">
        <w:rPr>
          <w:spacing w:val="1"/>
        </w:rPr>
        <w:t xml:space="preserve"> </w:t>
      </w:r>
      <w:r w:rsidR="00787D74">
        <w:t>renouvellement</w:t>
      </w:r>
      <w:r w:rsidR="00787D74">
        <w:rPr>
          <w:spacing w:val="1"/>
        </w:rPr>
        <w:t xml:space="preserve"> </w:t>
      </w:r>
      <w:r w:rsidR="00787D74">
        <w:t>de</w:t>
      </w:r>
      <w:r w:rsidR="00787D74">
        <w:rPr>
          <w:spacing w:val="1"/>
        </w:rPr>
        <w:t xml:space="preserve"> </w:t>
      </w:r>
      <w:r w:rsidR="00787D74">
        <w:t>la</w:t>
      </w:r>
      <w:r w:rsidR="00787D74">
        <w:rPr>
          <w:spacing w:val="1"/>
        </w:rPr>
        <w:t xml:space="preserve"> </w:t>
      </w:r>
      <w:r w:rsidR="00787D74">
        <w:t xml:space="preserve">certification professionnelle « </w:t>
      </w:r>
      <w:proofErr w:type="spellStart"/>
      <w:r w:rsidR="00787D74">
        <w:t>entrepreneur-e</w:t>
      </w:r>
      <w:proofErr w:type="spellEnd"/>
      <w:r w:rsidR="00787D74">
        <w:t xml:space="preserve"> de projet éco-responsable, social et solidaire » au Répertoire</w:t>
      </w:r>
      <w:r w:rsidR="00787D74">
        <w:rPr>
          <w:spacing w:val="1"/>
        </w:rPr>
        <w:t xml:space="preserve"> </w:t>
      </w:r>
      <w:r w:rsidR="00787D74">
        <w:t>National</w:t>
      </w:r>
      <w:r w:rsidR="00787D74">
        <w:rPr>
          <w:spacing w:val="-2"/>
        </w:rPr>
        <w:t xml:space="preserve"> </w:t>
      </w:r>
      <w:r w:rsidR="00787D74">
        <w:t>des</w:t>
      </w:r>
      <w:r w:rsidR="00787D74">
        <w:rPr>
          <w:spacing w:val="-1"/>
        </w:rPr>
        <w:t xml:space="preserve"> </w:t>
      </w:r>
      <w:r w:rsidR="00787D74">
        <w:t>Certifications</w:t>
      </w:r>
      <w:r w:rsidR="00787D74">
        <w:rPr>
          <w:spacing w:val="1"/>
        </w:rPr>
        <w:t xml:space="preserve"> </w:t>
      </w:r>
      <w:r w:rsidR="00787D74">
        <w:t>Professionnelles.</w:t>
      </w:r>
    </w:p>
    <w:p w14:paraId="33E0AC60" w14:textId="77777777" w:rsidR="00474A8A" w:rsidRDefault="00787D74" w:rsidP="00864A5D">
      <w:pPr>
        <w:pStyle w:val="Corpsdetexte"/>
        <w:spacing w:before="118" w:line="276" w:lineRule="auto"/>
        <w:ind w:right="125"/>
      </w:pPr>
      <w:r>
        <w:t>Je souhaite manifester mon incompréhension et ma désapprobation de cette décision et des motifs qui sont</w:t>
      </w:r>
      <w:r>
        <w:rPr>
          <w:spacing w:val="1"/>
        </w:rPr>
        <w:t xml:space="preserve"> </w:t>
      </w:r>
      <w:r>
        <w:t>invoqués.</w:t>
      </w:r>
    </w:p>
    <w:p w14:paraId="2EA76B6B" w14:textId="6384E30E" w:rsidR="00A85DCB" w:rsidRPr="00864A5D" w:rsidRDefault="00A85DCB" w:rsidP="00864A5D">
      <w:pPr>
        <w:pStyle w:val="Corpsdetexte"/>
        <w:spacing w:line="276" w:lineRule="auto"/>
        <w:ind w:right="142"/>
      </w:pPr>
      <w:r w:rsidRPr="00864A5D">
        <w:t xml:space="preserve">En tant que Directeur, la structure que </w:t>
      </w:r>
      <w:r w:rsidR="00787D74" w:rsidRPr="00864A5D">
        <w:t>je représente est impliqué</w:t>
      </w:r>
      <w:r w:rsidRPr="00864A5D">
        <w:t>e</w:t>
      </w:r>
      <w:r w:rsidR="00787D74" w:rsidRPr="00864A5D">
        <w:t xml:space="preserve"> dans le cadre de la formation </w:t>
      </w:r>
      <w:proofErr w:type="spellStart"/>
      <w:r w:rsidR="00787D74" w:rsidRPr="00864A5D">
        <w:t>Créopss</w:t>
      </w:r>
      <w:proofErr w:type="spellEnd"/>
      <w:r w:rsidRPr="00864A5D">
        <w:t>, et ce pour plusieurs raisons :</w:t>
      </w:r>
    </w:p>
    <w:p w14:paraId="2D4EE642" w14:textId="4ECFCC3F" w:rsidR="00474A8A" w:rsidRDefault="00A85DCB" w:rsidP="00864A5D">
      <w:pPr>
        <w:pStyle w:val="Corpsdetexte"/>
        <w:numPr>
          <w:ilvl w:val="0"/>
          <w:numId w:val="1"/>
        </w:numPr>
        <w:spacing w:line="276" w:lineRule="auto"/>
        <w:ind w:right="142"/>
      </w:pPr>
      <w:r w:rsidRPr="00864A5D">
        <w:t>Nous y sommes associés e</w:t>
      </w:r>
      <w:r w:rsidR="00787D74" w:rsidRPr="00864A5D">
        <w:t>n tant qu’intervenant</w:t>
      </w:r>
      <w:r w:rsidRPr="00864A5D">
        <w:t xml:space="preserve"> et </w:t>
      </w:r>
      <w:r w:rsidRPr="00864A5D">
        <w:t>membre de jury de soutenance.</w:t>
      </w:r>
    </w:p>
    <w:p w14:paraId="37A9F605" w14:textId="77AC549E" w:rsidR="00474A8A" w:rsidRDefault="00864A5D" w:rsidP="00864A5D">
      <w:pPr>
        <w:pStyle w:val="Corpsdetexte"/>
        <w:numPr>
          <w:ilvl w:val="0"/>
          <w:numId w:val="1"/>
        </w:numPr>
        <w:spacing w:before="119" w:line="276" w:lineRule="auto"/>
        <w:ind w:right="142"/>
      </w:pPr>
      <w:r w:rsidRPr="00864A5D">
        <w:t xml:space="preserve">Nous sommes prescripteurs </w:t>
      </w:r>
      <w:r w:rsidR="00787D74" w:rsidRPr="00864A5D">
        <w:t xml:space="preserve">dans le cadre </w:t>
      </w:r>
      <w:r>
        <w:t xml:space="preserve">du parcours </w:t>
      </w:r>
      <w:r w:rsidR="00787D74" w:rsidRPr="00864A5D">
        <w:t>la formatio</w:t>
      </w:r>
      <w:r w:rsidRPr="00864A5D">
        <w:t>n</w:t>
      </w:r>
      <w:r w:rsidR="00787D74" w:rsidRPr="00864A5D">
        <w:t>.</w:t>
      </w:r>
    </w:p>
    <w:p w14:paraId="0E4FEB25" w14:textId="7B47E99A" w:rsidR="00474A8A" w:rsidRDefault="00864A5D" w:rsidP="00864A5D">
      <w:pPr>
        <w:pStyle w:val="Corpsdetexte"/>
        <w:numPr>
          <w:ilvl w:val="0"/>
          <w:numId w:val="1"/>
        </w:numPr>
        <w:spacing w:line="276" w:lineRule="auto"/>
        <w:ind w:right="117"/>
      </w:pPr>
      <w:r w:rsidRPr="00864A5D">
        <w:t xml:space="preserve">Nous sommes </w:t>
      </w:r>
      <w:r w:rsidR="00787D74" w:rsidRPr="00864A5D">
        <w:t>engagé</w:t>
      </w:r>
      <w:r w:rsidRPr="00864A5D">
        <w:t>s</w:t>
      </w:r>
      <w:r w:rsidR="00787D74" w:rsidRPr="00864A5D">
        <w:t xml:space="preserve"> sur notre territoire en faveur du développement d’une économie respectueuse du milieu social, culturel, environnemental dans lequel elle s’inscrit et j’ai une connaissance directe de la formation </w:t>
      </w:r>
      <w:proofErr w:type="spellStart"/>
      <w:r w:rsidR="00787D74" w:rsidRPr="00864A5D">
        <w:t>Créopss</w:t>
      </w:r>
      <w:proofErr w:type="spellEnd"/>
      <w:r w:rsidR="00787D74" w:rsidRPr="00864A5D">
        <w:t xml:space="preserve"> qui lui est associée.</w:t>
      </w:r>
    </w:p>
    <w:p w14:paraId="2AFCAF4D" w14:textId="77777777" w:rsidR="00474A8A" w:rsidRDefault="00787D74" w:rsidP="00864A5D">
      <w:pPr>
        <w:pStyle w:val="Corpsdetexte"/>
        <w:spacing w:line="276" w:lineRule="auto"/>
        <w:ind w:right="131"/>
      </w:pPr>
      <w:r>
        <w:t>Je peux donc témoigner de sa qualité et de son impact, tant sur le parcours des personnes qui la suivent que</w:t>
      </w:r>
      <w:r>
        <w:rPr>
          <w:spacing w:val="1"/>
        </w:rPr>
        <w:t xml:space="preserve"> </w:t>
      </w:r>
      <w:r>
        <w:t>sur les</w:t>
      </w:r>
      <w:r>
        <w:rPr>
          <w:spacing w:val="1"/>
        </w:rPr>
        <w:t xml:space="preserve"> </w:t>
      </w:r>
      <w:r>
        <w:t>dynamiques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territoires.</w:t>
      </w:r>
    </w:p>
    <w:p w14:paraId="3ADDF40A" w14:textId="77777777" w:rsidR="00474A8A" w:rsidRDefault="00787D74" w:rsidP="00864A5D">
      <w:pPr>
        <w:pStyle w:val="Corpsdetexte"/>
        <w:spacing w:line="276" w:lineRule="auto"/>
        <w:ind w:right="131"/>
      </w:pPr>
      <w:r>
        <w:t>Pour ce qui nous concerne, ils sont marqués par les multiples déshérences du milieu rural et notamment des</w:t>
      </w:r>
      <w:r>
        <w:rPr>
          <w:spacing w:val="1"/>
        </w:rPr>
        <w:t xml:space="preserve"> </w:t>
      </w:r>
      <w:r>
        <w:t>déficits</w:t>
      </w:r>
      <w:r>
        <w:rPr>
          <w:spacing w:val="-2"/>
        </w:rPr>
        <w:t xml:space="preserve"> </w:t>
      </w:r>
      <w:r>
        <w:t>en termes</w:t>
      </w:r>
      <w:r>
        <w:rPr>
          <w:spacing w:val="-1"/>
        </w:rPr>
        <w:t xml:space="preserve"> </w:t>
      </w:r>
      <w:r>
        <w:t>de formation</w:t>
      </w:r>
      <w:r>
        <w:rPr>
          <w:spacing w:val="-2"/>
        </w:rPr>
        <w:t xml:space="preserve"> </w:t>
      </w:r>
      <w:r>
        <w:t>véritablement</w:t>
      </w:r>
      <w:r>
        <w:rPr>
          <w:spacing w:val="1"/>
        </w:rPr>
        <w:t xml:space="preserve"> </w:t>
      </w:r>
      <w:r>
        <w:t>adaptée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enjeux.</w:t>
      </w:r>
    </w:p>
    <w:p w14:paraId="6FE80004" w14:textId="77777777" w:rsidR="00474A8A" w:rsidRDefault="00787D74" w:rsidP="00864A5D">
      <w:pPr>
        <w:pStyle w:val="Corpsdetexte"/>
        <w:spacing w:line="276" w:lineRule="auto"/>
        <w:ind w:right="131"/>
      </w:pPr>
      <w:r>
        <w:t xml:space="preserve">Je considère donc, en connaissance de cause, que la formation </w:t>
      </w:r>
      <w:proofErr w:type="spellStart"/>
      <w:r>
        <w:t>Créopss</w:t>
      </w:r>
      <w:proofErr w:type="spellEnd"/>
      <w:r>
        <w:t xml:space="preserve"> répond particulièrement bien à nos</w:t>
      </w:r>
      <w:r>
        <w:rPr>
          <w:spacing w:val="1"/>
        </w:rPr>
        <w:t xml:space="preserve"> </w:t>
      </w:r>
      <w:r>
        <w:t>besoins.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nombreuses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engagements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découlent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prouvent</w:t>
      </w:r>
      <w:r>
        <w:rPr>
          <w:spacing w:val="1"/>
        </w:rPr>
        <w:t xml:space="preserve"> </w:t>
      </w:r>
      <w:r>
        <w:t>suffisamment.</w:t>
      </w:r>
    </w:p>
    <w:p w14:paraId="3255983C" w14:textId="448BBC7C" w:rsidR="00474A8A" w:rsidRDefault="00787D74" w:rsidP="00864A5D">
      <w:pPr>
        <w:pStyle w:val="Corpsdetexte"/>
        <w:spacing w:before="118" w:line="276" w:lineRule="auto"/>
        <w:ind w:right="133"/>
      </w:pPr>
      <w:r>
        <w:t>Le retrait de la certification met donc en péril l’existence même d’une formation qui me paraît essentielle et</w:t>
      </w:r>
      <w:r>
        <w:rPr>
          <w:spacing w:val="1"/>
        </w:rPr>
        <w:t xml:space="preserve"> </w:t>
      </w:r>
      <w:r>
        <w:t>c’est pourquoi je souhaite qu’il puisse être revenu sur ce non-renouvellement particulièrement préjudiciable</w:t>
      </w:r>
      <w:r>
        <w:rPr>
          <w:spacing w:val="1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l’avenir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territoires</w:t>
      </w:r>
      <w:r>
        <w:rPr>
          <w:spacing w:val="7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leurs</w:t>
      </w:r>
      <w:r>
        <w:rPr>
          <w:spacing w:val="6"/>
        </w:rPr>
        <w:t xml:space="preserve"> </w:t>
      </w:r>
      <w:r w:rsidR="001C1453">
        <w:t>habitantes</w:t>
      </w:r>
      <w:r>
        <w:rPr>
          <w:spacing w:val="6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aussi</w:t>
      </w:r>
      <w:r>
        <w:rPr>
          <w:spacing w:val="7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petits</w:t>
      </w:r>
      <w:r>
        <w:rPr>
          <w:spacing w:val="8"/>
        </w:rPr>
        <w:t xml:space="preserve"> </w:t>
      </w:r>
      <w:r>
        <w:t>organismes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formation</w:t>
      </w:r>
      <w:r>
        <w:rPr>
          <w:spacing w:val="6"/>
        </w:rPr>
        <w:t xml:space="preserve"> </w:t>
      </w:r>
      <w:r>
        <w:t>qui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dispensent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du développement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économie</w:t>
      </w:r>
      <w:r>
        <w:rPr>
          <w:spacing w:val="-3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durable.</w:t>
      </w:r>
    </w:p>
    <w:p w14:paraId="18BDF62A" w14:textId="77777777" w:rsidR="00474A8A" w:rsidRDefault="00474A8A" w:rsidP="00864A5D">
      <w:pPr>
        <w:pStyle w:val="Corpsdetexte"/>
        <w:spacing w:before="0" w:line="276" w:lineRule="auto"/>
        <w:ind w:left="0"/>
        <w:jc w:val="left"/>
        <w:rPr>
          <w:sz w:val="24"/>
        </w:rPr>
      </w:pPr>
    </w:p>
    <w:p w14:paraId="5EACF0EE" w14:textId="07943B84" w:rsidR="001C1453" w:rsidRPr="001C1453" w:rsidRDefault="001C1453" w:rsidP="00864A5D">
      <w:pPr>
        <w:spacing w:line="276" w:lineRule="auto"/>
      </w:pPr>
      <w:r>
        <w:t xml:space="preserve">A </w:t>
      </w:r>
      <w:proofErr w:type="gramStart"/>
      <w:r>
        <w:t xml:space="preserve">Rennes,   </w:t>
      </w:r>
      <w:proofErr w:type="gramEnd"/>
      <w:r>
        <w:t xml:space="preserve">                             Le </w:t>
      </w:r>
      <w:r w:rsidR="00A85DCB">
        <w:t>08/07/2022</w:t>
      </w:r>
    </w:p>
    <w:p w14:paraId="43F7EC3F" w14:textId="192F01EF" w:rsidR="001C1453" w:rsidRPr="001C1453" w:rsidRDefault="001C1453" w:rsidP="001C1453"/>
    <w:p w14:paraId="7BA0871B" w14:textId="25C7061F" w:rsidR="00757D8D" w:rsidRPr="00757D8D" w:rsidRDefault="00757D8D" w:rsidP="00757D8D">
      <w:pPr>
        <w:widowControl/>
        <w:autoSpaceDE/>
        <w:autoSpaceDN/>
        <w:jc w:val="right"/>
        <w:rPr>
          <w:b/>
          <w:i/>
          <w:sz w:val="20"/>
          <w:szCs w:val="20"/>
          <w:lang w:eastAsia="fr-FR"/>
        </w:rPr>
      </w:pPr>
      <w:r w:rsidRPr="00757D8D">
        <w:rPr>
          <w:b/>
          <w:i/>
          <w:sz w:val="20"/>
          <w:szCs w:val="20"/>
          <w:lang w:eastAsia="fr-FR"/>
        </w:rPr>
        <w:t>Pour l’Union régionale des Scop</w:t>
      </w:r>
      <w:r w:rsidR="00A85DCB">
        <w:rPr>
          <w:b/>
          <w:i/>
          <w:sz w:val="20"/>
          <w:szCs w:val="20"/>
          <w:lang w:eastAsia="fr-FR"/>
        </w:rPr>
        <w:t xml:space="preserve"> et </w:t>
      </w:r>
      <w:proofErr w:type="spellStart"/>
      <w:r w:rsidR="00A85DCB">
        <w:rPr>
          <w:b/>
          <w:i/>
          <w:sz w:val="20"/>
          <w:szCs w:val="20"/>
          <w:lang w:eastAsia="fr-FR"/>
        </w:rPr>
        <w:t>Scic</w:t>
      </w:r>
      <w:proofErr w:type="spellEnd"/>
      <w:r w:rsidRPr="00757D8D">
        <w:rPr>
          <w:b/>
          <w:i/>
          <w:sz w:val="20"/>
          <w:szCs w:val="20"/>
          <w:lang w:eastAsia="fr-FR"/>
        </w:rPr>
        <w:t xml:space="preserve"> de l’Ouest</w:t>
      </w:r>
    </w:p>
    <w:p w14:paraId="586C136A" w14:textId="6EFC0DB8" w:rsidR="00757D8D" w:rsidRPr="00757D8D" w:rsidRDefault="00757D8D" w:rsidP="00757D8D">
      <w:pPr>
        <w:widowControl/>
        <w:autoSpaceDE/>
        <w:autoSpaceDN/>
        <w:jc w:val="right"/>
        <w:rPr>
          <w:b/>
          <w:sz w:val="20"/>
          <w:szCs w:val="20"/>
          <w:lang w:eastAsia="fr-FR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B6D2" wp14:editId="13EDC293">
                <wp:simplePos x="0" y="0"/>
                <wp:positionH relativeFrom="column">
                  <wp:posOffset>3283032</wp:posOffset>
                </wp:positionH>
                <wp:positionV relativeFrom="paragraph">
                  <wp:posOffset>56563</wp:posOffset>
                </wp:positionV>
                <wp:extent cx="2113280" cy="1116281"/>
                <wp:effectExtent l="0" t="0" r="1270" b="82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E2FBA" w14:textId="71D8AC2C" w:rsidR="00757D8D" w:rsidRDefault="00757D8D">
                            <w:r w:rsidRPr="00757D8D">
                              <w:rPr>
                                <w:noProof/>
                              </w:rPr>
                              <w:drawing>
                                <wp:inline distT="0" distB="0" distL="0" distR="0" wp14:anchorId="6E3CA460" wp14:editId="2DC0368D">
                                  <wp:extent cx="1888177" cy="1000598"/>
                                  <wp:effectExtent l="0" t="0" r="0" b="9525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734" cy="1004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8B6D2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258.5pt;margin-top:4.45pt;width:166.4pt;height:8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" fillcolor="white [3201]" stroked="f" strokeweight=".5pt">
                <v:textbox>
                  <w:txbxContent>
                    <w:p w14:paraId="602E2FBA" w14:textId="71D8AC2C" w:rsidR="00757D8D" w:rsidRDefault="00757D8D">
                      <w:r w:rsidRPr="00757D8D">
                        <w:rPr>
                          <w:noProof/>
                        </w:rPr>
                        <w:drawing>
                          <wp:inline distT="0" distB="0" distL="0" distR="0" wp14:anchorId="6E3CA460" wp14:editId="2DC0368D">
                            <wp:extent cx="1888177" cy="1000598"/>
                            <wp:effectExtent l="0" t="0" r="0" b="9525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734" cy="1004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7D8D">
        <w:rPr>
          <w:b/>
          <w:sz w:val="20"/>
          <w:szCs w:val="20"/>
          <w:lang w:eastAsia="fr-FR"/>
        </w:rPr>
        <w:t>Loïc JULIEN</w:t>
      </w:r>
    </w:p>
    <w:p w14:paraId="4531A60B" w14:textId="756CEE3A" w:rsidR="00757D8D" w:rsidRPr="00757D8D" w:rsidRDefault="00757D8D" w:rsidP="00757D8D">
      <w:pPr>
        <w:widowControl/>
        <w:autoSpaceDE/>
        <w:autoSpaceDN/>
        <w:spacing w:after="60"/>
        <w:jc w:val="right"/>
        <w:rPr>
          <w:b/>
          <w:sz w:val="20"/>
          <w:szCs w:val="20"/>
          <w:lang w:eastAsia="fr-FR"/>
        </w:rPr>
      </w:pPr>
      <w:r w:rsidRPr="00757D8D">
        <w:rPr>
          <w:b/>
          <w:sz w:val="20"/>
          <w:szCs w:val="20"/>
          <w:lang w:eastAsia="fr-FR"/>
        </w:rPr>
        <w:t xml:space="preserve">Directeur </w:t>
      </w:r>
    </w:p>
    <w:p w14:paraId="702803B2" w14:textId="25DAA6BB" w:rsidR="001C1453" w:rsidRDefault="001C1453" w:rsidP="001C1453">
      <w:pPr>
        <w:tabs>
          <w:tab w:val="left" w:pos="2730"/>
        </w:tabs>
      </w:pPr>
    </w:p>
    <w:p w14:paraId="6ABA7222" w14:textId="2039FA1D" w:rsidR="001C1453" w:rsidRPr="001C1453" w:rsidRDefault="001C1453" w:rsidP="001C1453">
      <w:pPr>
        <w:tabs>
          <w:tab w:val="left" w:pos="1534"/>
        </w:tabs>
      </w:pPr>
    </w:p>
    <w:sectPr w:rsidR="001C1453" w:rsidRPr="001C1453" w:rsidSect="00757D8D">
      <w:headerReference w:type="default" r:id="rId8"/>
      <w:footerReference w:type="default" r:id="rId9"/>
      <w:type w:val="continuous"/>
      <w:pgSz w:w="11910" w:h="16840"/>
      <w:pgMar w:top="1418" w:right="1020" w:bottom="280" w:left="1020" w:header="142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2DCF" w14:textId="77777777" w:rsidR="007E63F0" w:rsidRDefault="007E63F0" w:rsidP="005E3E46">
      <w:r>
        <w:separator/>
      </w:r>
    </w:p>
  </w:endnote>
  <w:endnote w:type="continuationSeparator" w:id="0">
    <w:p w14:paraId="4CF182DB" w14:textId="77777777" w:rsidR="007E63F0" w:rsidRDefault="007E63F0" w:rsidP="005E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336F" w14:textId="77777777" w:rsidR="00757D8D" w:rsidRPr="00757D8D" w:rsidRDefault="00757D8D" w:rsidP="00757D8D">
    <w:pPr>
      <w:widowControl/>
      <w:tabs>
        <w:tab w:val="center" w:pos="4536"/>
        <w:tab w:val="right" w:pos="9072"/>
      </w:tabs>
      <w:autoSpaceDE/>
      <w:autoSpaceDN/>
      <w:rPr>
        <w:rFonts w:ascii="Calibri" w:hAnsi="Calibri" w:cs="Calibri"/>
        <w:b/>
        <w:caps/>
        <w:color w:val="660033"/>
        <w:sz w:val="16"/>
        <w:szCs w:val="16"/>
        <w:lang w:eastAsia="fr-FR"/>
      </w:rPr>
    </w:pPr>
    <w:r w:rsidRPr="00757D8D">
      <w:rPr>
        <w:rFonts w:ascii="Calibri" w:hAnsi="Calibri" w:cs="Calibri"/>
        <w:b/>
        <w:caps/>
        <w:color w:val="660033"/>
        <w:sz w:val="16"/>
        <w:szCs w:val="16"/>
        <w:lang w:eastAsia="fr-FR"/>
      </w:rPr>
      <w:t>Union régionale des Scop de l’Ouest</w:t>
    </w:r>
  </w:p>
  <w:p w14:paraId="5C0EF766" w14:textId="572731B0" w:rsidR="00757D8D" w:rsidRPr="00757D8D" w:rsidRDefault="00757D8D" w:rsidP="00757D8D">
    <w:pPr>
      <w:widowControl/>
      <w:tabs>
        <w:tab w:val="center" w:pos="4536"/>
        <w:tab w:val="right" w:pos="10206"/>
      </w:tabs>
      <w:autoSpaceDE/>
      <w:autoSpaceDN/>
      <w:rPr>
        <w:rFonts w:ascii="Calibri" w:hAnsi="Calibri" w:cs="Calibri"/>
        <w:sz w:val="16"/>
        <w:szCs w:val="16"/>
        <w:lang w:eastAsia="fr-FR"/>
      </w:rPr>
    </w:pPr>
    <w:r>
      <w:rPr>
        <w:rFonts w:ascii="Calibri" w:hAnsi="Calibri" w:cs="Calibri"/>
        <w:sz w:val="16"/>
        <w:szCs w:val="16"/>
        <w:lang w:eastAsia="fr-FR"/>
      </w:rPr>
      <w:t>7 Rue Armand Herpin Lacroix</w:t>
    </w:r>
    <w:r w:rsidRPr="00757D8D">
      <w:rPr>
        <w:rFonts w:ascii="Calibri" w:hAnsi="Calibri" w:cs="Calibri"/>
        <w:sz w:val="16"/>
        <w:szCs w:val="16"/>
        <w:lang w:eastAsia="fr-FR"/>
      </w:rPr>
      <w:t xml:space="preserve"> – CS 73902 – 35039 RENNES Cedex – Tél. : 02 99 35 19 00 </w:t>
    </w:r>
    <w:r w:rsidRPr="00757D8D">
      <w:rPr>
        <w:rFonts w:ascii="Calibri" w:hAnsi="Calibri" w:cs="Calibri"/>
        <w:sz w:val="16"/>
        <w:szCs w:val="16"/>
        <w:lang w:eastAsia="fr-FR"/>
      </w:rPr>
      <w:tab/>
    </w:r>
    <w:hyperlink r:id="rId1" w:history="1">
      <w:r w:rsidRPr="00757D8D">
        <w:rPr>
          <w:rFonts w:ascii="Calibri" w:hAnsi="Calibri" w:cs="Calibri"/>
          <w:color w:val="0000FF"/>
          <w:sz w:val="16"/>
          <w:szCs w:val="16"/>
          <w:u w:val="single"/>
          <w:lang w:eastAsia="fr-FR"/>
        </w:rPr>
        <w:t>urouest@scop.coop</w:t>
      </w:r>
    </w:hyperlink>
  </w:p>
  <w:p w14:paraId="4535E83C" w14:textId="77777777" w:rsidR="00757D8D" w:rsidRPr="00757D8D" w:rsidRDefault="00757D8D" w:rsidP="00757D8D">
    <w:pPr>
      <w:widowControl/>
      <w:tabs>
        <w:tab w:val="center" w:pos="4536"/>
        <w:tab w:val="right" w:pos="10206"/>
      </w:tabs>
      <w:autoSpaceDE/>
      <w:autoSpaceDN/>
      <w:rPr>
        <w:rFonts w:ascii="Calibri" w:hAnsi="Calibri" w:cs="Calibri"/>
        <w:sz w:val="16"/>
        <w:szCs w:val="16"/>
        <w:lang w:eastAsia="fr-FR"/>
      </w:rPr>
    </w:pPr>
    <w:r w:rsidRPr="00757D8D">
      <w:rPr>
        <w:rFonts w:ascii="Calibri" w:hAnsi="Calibri" w:cs="Calibri"/>
        <w:sz w:val="16"/>
        <w:szCs w:val="16"/>
        <w:lang w:eastAsia="fr-FR"/>
      </w:rPr>
      <w:t xml:space="preserve">Association Loi 1901 – Siret 777 749 003 00011 – APE 9411Z </w:t>
    </w:r>
    <w:r w:rsidRPr="00757D8D">
      <w:rPr>
        <w:rFonts w:ascii="Calibri" w:hAnsi="Calibri" w:cs="Calibri"/>
        <w:sz w:val="16"/>
        <w:szCs w:val="16"/>
        <w:lang w:eastAsia="fr-FR"/>
      </w:rPr>
      <w:tab/>
    </w:r>
    <w:r w:rsidRPr="00757D8D">
      <w:rPr>
        <w:rFonts w:ascii="Calibri" w:hAnsi="Calibri" w:cs="Calibri"/>
        <w:sz w:val="16"/>
        <w:szCs w:val="16"/>
        <w:lang w:eastAsia="fr-FR"/>
      </w:rPr>
      <w:tab/>
    </w:r>
    <w:hyperlink r:id="rId2" w:history="1">
      <w:r w:rsidRPr="00757D8D">
        <w:rPr>
          <w:rFonts w:ascii="Calibri" w:hAnsi="Calibri" w:cs="Calibri"/>
          <w:color w:val="0000FF"/>
          <w:sz w:val="16"/>
          <w:szCs w:val="16"/>
          <w:u w:val="single"/>
          <w:lang w:eastAsia="fr-FR"/>
        </w:rPr>
        <w:t>www.les-scop-ouest.coop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E121" w14:textId="77777777" w:rsidR="007E63F0" w:rsidRDefault="007E63F0" w:rsidP="005E3E46">
      <w:r>
        <w:separator/>
      </w:r>
    </w:p>
  </w:footnote>
  <w:footnote w:type="continuationSeparator" w:id="0">
    <w:p w14:paraId="1B372507" w14:textId="77777777" w:rsidR="007E63F0" w:rsidRDefault="007E63F0" w:rsidP="005E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08B9" w14:textId="753BC1C4" w:rsidR="001C1453" w:rsidRDefault="001C1453">
    <w:pPr>
      <w:pStyle w:val="En-tte"/>
    </w:pPr>
    <w:r>
      <w:rPr>
        <w:noProof/>
      </w:rPr>
      <w:drawing>
        <wp:inline distT="0" distB="0" distL="0" distR="0" wp14:anchorId="1085712B" wp14:editId="519567C0">
          <wp:extent cx="1294410" cy="718635"/>
          <wp:effectExtent l="0" t="0" r="1270" b="571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78"/>
                  <a:stretch/>
                </pic:blipFill>
                <pic:spPr bwMode="auto">
                  <a:xfrm>
                    <a:off x="0" y="0"/>
                    <a:ext cx="1307289" cy="72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6AB3"/>
    <w:multiLevelType w:val="hybridMultilevel"/>
    <w:tmpl w:val="82649754"/>
    <w:lvl w:ilvl="0" w:tplc="57721D96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color w:val="00AFEF"/>
      </w:rPr>
    </w:lvl>
    <w:lvl w:ilvl="1" w:tplc="040C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64685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A8A"/>
    <w:rsid w:val="001C1453"/>
    <w:rsid w:val="00474A8A"/>
    <w:rsid w:val="005E3E46"/>
    <w:rsid w:val="00757D8D"/>
    <w:rsid w:val="00787D74"/>
    <w:rsid w:val="007E63F0"/>
    <w:rsid w:val="00864A5D"/>
    <w:rsid w:val="00A85DCB"/>
    <w:rsid w:val="00C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9E51"/>
  <w15:docId w15:val="{CACA4A4A-0F71-4272-A500-6BFA825E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0"/>
      <w:ind w:left="115"/>
      <w:jc w:val="both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E3E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E4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3E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E46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s-scop-ouest.coop" TargetMode="External"/><Relationship Id="rId1" Type="http://schemas.openxmlformats.org/officeDocument/2006/relationships/hyperlink" Target="mailto:urouest@scop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 MADELAINE</dc:creator>
  <cp:lastModifiedBy>Pascal Borne Brugat</cp:lastModifiedBy>
  <cp:revision>2</cp:revision>
  <dcterms:created xsi:type="dcterms:W3CDTF">2022-07-07T12:59:00Z</dcterms:created>
  <dcterms:modified xsi:type="dcterms:W3CDTF">2022-07-07T13:31:00Z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2022-07-07T00:00:00Z</vt:filetime>
  </property>
</Properties>
</file>